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AF49C21"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3144F0" w:rsidRPr="003144F0">
        <w:rPr>
          <w:sz w:val="22"/>
          <w:szCs w:val="22"/>
          <w:lang w:val="en-GB"/>
        </w:rPr>
        <w:t>G4G - 24258 - 0</w:t>
      </w:r>
      <w:r w:rsidR="003144F0" w:rsidRPr="003144F0">
        <w:rPr>
          <w:sz w:val="22"/>
          <w:szCs w:val="22"/>
          <w:lang w:val="en-US"/>
        </w:rPr>
        <w:t>4</w:t>
      </w:r>
    </w:p>
    <w:p w14:paraId="0682B795" w14:textId="6657153A"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3144F0" w:rsidRPr="003144F0">
        <w:rPr>
          <w:bCs/>
          <w:sz w:val="22"/>
          <w:szCs w:val="22"/>
          <w:lang w:val="en-GB"/>
        </w:rPr>
        <w:t>Supply of equipment</w:t>
      </w:r>
      <w:r w:rsidR="003144F0" w:rsidRPr="003144F0">
        <w:rPr>
          <w:sz w:val="22"/>
          <w:szCs w:val="22"/>
          <w:lang w:val="en-GB"/>
        </w:rPr>
        <w:t xml:space="preserve"> – EV Chargers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6A76C27" w:rsidR="0047783A" w:rsidRPr="006A5F84" w:rsidRDefault="0047783A" w:rsidP="0047783A">
      <w:pPr>
        <w:rPr>
          <w:b/>
          <w:sz w:val="22"/>
          <w:szCs w:val="22"/>
        </w:rPr>
      </w:pPr>
      <w:r w:rsidRPr="006A5F84">
        <w:rPr>
          <w:b/>
          <w:sz w:val="22"/>
          <w:szCs w:val="22"/>
        </w:rPr>
        <w:t xml:space="preserve">A: </w:t>
      </w:r>
      <w:r w:rsidR="003144F0" w:rsidRPr="003144F0">
        <w:rPr>
          <w:b/>
          <w:sz w:val="22"/>
          <w:szCs w:val="22"/>
        </w:rPr>
        <w:t>Centre for development of the South-East planning region</w:t>
      </w:r>
      <w:r w:rsidR="003144F0">
        <w:rPr>
          <w:b/>
          <w:sz w:val="22"/>
          <w:szCs w:val="22"/>
        </w:rPr>
        <w:t>, Blvd. Marshal Tito no. 1-1, 2400 Strumica, North Macedonia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5113C5CD" w14:textId="5F2321D7" w:rsidR="000714DC" w:rsidRDefault="000714DC" w:rsidP="005020EE">
      <w:pPr>
        <w:pStyle w:val="Blockquote"/>
        <w:spacing w:before="0" w:after="240"/>
        <w:ind w:left="0" w:right="0"/>
        <w:jc w:val="both"/>
        <w:rPr>
          <w:sz w:val="22"/>
          <w:szCs w:val="22"/>
          <w:highlight w:val="yellow"/>
          <w:lang w:val="en-GB"/>
        </w:rPr>
      </w:pPr>
      <w:r w:rsidRPr="00761C1D">
        <w:rPr>
          <w:sz w:val="22"/>
          <w:szCs w:val="22"/>
          <w:highlight w:val="yellow"/>
          <w:lang w:val="en-GB"/>
        </w:rPr>
        <w:t>In</w:t>
      </w:r>
      <w:r w:rsidRPr="001D5D2F">
        <w:rPr>
          <w:sz w:val="22"/>
          <w:szCs w:val="22"/>
          <w:highlight w:val="yellow"/>
          <w:lang w:val="en-GB"/>
        </w:rPr>
        <w:t xml:space="preserve">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w:t>
      </w:r>
      <w:r w:rsidRPr="005020EE">
        <w:rPr>
          <w:b/>
          <w:bCs/>
          <w:sz w:val="22"/>
          <w:szCs w:val="22"/>
          <w:highlight w:val="yellow"/>
          <w:lang w:val="en-GB"/>
        </w:rPr>
        <w:t>post</w:t>
      </w:r>
      <w:r w:rsidRPr="001D5D2F">
        <w:rPr>
          <w:sz w:val="22"/>
          <w:szCs w:val="22"/>
          <w:highlight w:val="yellow"/>
          <w:lang w:val="en-GB"/>
        </w:rPr>
        <w:t xml:space="preserve"> or </w:t>
      </w:r>
      <w:r w:rsidRPr="005020EE">
        <w:rPr>
          <w:b/>
          <w:bCs/>
          <w:sz w:val="22"/>
          <w:szCs w:val="22"/>
          <w:highlight w:val="yellow"/>
          <w:lang w:val="en-GB"/>
        </w:rPr>
        <w:t>courier</w:t>
      </w:r>
      <w:r w:rsidRPr="001D5D2F">
        <w:rPr>
          <w:sz w:val="22"/>
          <w:szCs w:val="22"/>
          <w:highlight w:val="yellow"/>
          <w:lang w:val="en-GB"/>
        </w:rPr>
        <w:t xml:space="preserve"> or </w:t>
      </w:r>
      <w:r w:rsidRPr="005020EE">
        <w:rPr>
          <w:b/>
          <w:bCs/>
          <w:sz w:val="22"/>
          <w:szCs w:val="22"/>
          <w:highlight w:val="yellow"/>
          <w:lang w:val="en-GB"/>
        </w:rPr>
        <w:t>hand delivered</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5F7EC787" w14:textId="77777777" w:rsidR="00000000" w:rsidRDefault="00000000">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2" w:name="_Hlk167461870"/>
      <w:r w:rsidR="001468E7" w:rsidRPr="001468E7">
        <w:rPr>
          <w:sz w:val="22"/>
          <w:szCs w:val="22"/>
          <w:highlight w:val="yellow"/>
          <w:lang w:val="en-US"/>
        </w:rPr>
        <w:t>of 29 February 2024</w:t>
      </w:r>
      <w:bookmarkEnd w:id="12"/>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 xml:space="preserve">We confirm, as a member in the consortium, that all members are jointly </w:t>
      </w:r>
      <w:r>
        <w:rPr>
          <w:sz w:val="22"/>
          <w:szCs w:val="22"/>
          <w:highlight w:val="lightGray"/>
        </w:rPr>
        <w:lastRenderedPageBreak/>
        <w:t>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3"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3"/>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4" w:name="_Hlk166059930"/>
      <w:r w:rsidR="00825026">
        <w:rPr>
          <w:sz w:val="22"/>
          <w:szCs w:val="22"/>
        </w:rPr>
        <w:t>and those of all entities involved in the performance of the contract</w:t>
      </w:r>
      <w:r w:rsidRPr="003F78F3">
        <w:rPr>
          <w:sz w:val="22"/>
          <w:szCs w:val="22"/>
        </w:rPr>
        <w:t xml:space="preserve"> </w:t>
      </w:r>
      <w:bookmarkEnd w:id="14"/>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lastRenderedPageBreak/>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2"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Hyperlink"/>
          <w:color w:val="000000"/>
          <w:sz w:val="22"/>
          <w:szCs w:val="22"/>
          <w:u w:val="none"/>
        </w:rPr>
      </w:pP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p>
    <w:p w14:paraId="799CD21B" w14:textId="3AE49BC7" w:rsidR="00761C1D" w:rsidRDefault="00761C1D" w:rsidP="000714DC">
      <w:pPr>
        <w:rPr>
          <w:rStyle w:val="Hyperlink"/>
          <w:b/>
          <w:color w:val="000000"/>
          <w:sz w:val="22"/>
          <w:szCs w:val="22"/>
        </w:rPr>
      </w:pPr>
      <w:r>
        <w:rPr>
          <w:rStyle w:val="Hyperlink"/>
          <w:b/>
          <w:color w:val="000000"/>
          <w:sz w:val="22"/>
          <w:szCs w:val="22"/>
          <w:highlight w:val="yellow"/>
        </w:rPr>
        <w:t>Paper submission:</w:t>
      </w:r>
      <w:r>
        <w:rPr>
          <w:rStyle w:val="Hyperlink"/>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Hyperlink"/>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3DC4" w14:textId="77777777" w:rsidR="001E5978" w:rsidRPr="006A5F84" w:rsidRDefault="001E5978">
      <w:r w:rsidRPr="006A5F84">
        <w:separator/>
      </w:r>
    </w:p>
  </w:endnote>
  <w:endnote w:type="continuationSeparator" w:id="0">
    <w:p w14:paraId="13EE7309" w14:textId="77777777" w:rsidR="001E5978" w:rsidRPr="006A5F84" w:rsidRDefault="001E597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B2A2E" w14:textId="77777777" w:rsidR="001E5978" w:rsidRPr="006A5F84" w:rsidRDefault="001E5978">
      <w:r w:rsidRPr="006A5F84">
        <w:separator/>
      </w:r>
    </w:p>
  </w:footnote>
  <w:footnote w:type="continuationSeparator" w:id="0">
    <w:p w14:paraId="2592E132" w14:textId="77777777" w:rsidR="001E5978" w:rsidRPr="006A5F84" w:rsidRDefault="001E5978">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3A07"/>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E597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44F0"/>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wikis.ec.europa.eu/display/ExactExternalWiki/Annexes" TargetMode="External"/><Relationship Id="rId27" Type="http://schemas.openxmlformats.org/officeDocument/2006/relationships/header" Target="head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Danche Pop-Ivanova Ilieva</cp:lastModifiedBy>
  <cp:revision>12</cp:revision>
  <cp:lastPrinted>2012-09-24T09:39:00Z</cp:lastPrinted>
  <dcterms:created xsi:type="dcterms:W3CDTF">2024-06-17T14:15:00Z</dcterms:created>
  <dcterms:modified xsi:type="dcterms:W3CDTF">2026-02-06T13:27:00Z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